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516"/>
      </w:tblGrid>
      <w:tr w:rsidR="00F739EB" w:rsidRPr="00F739EB" w14:paraId="5B3A99A7" w14:textId="77777777" w:rsidTr="0012397C">
        <w:tc>
          <w:tcPr>
            <w:tcW w:w="5210" w:type="dxa"/>
          </w:tcPr>
          <w:p w14:paraId="513C2D87" w14:textId="77777777" w:rsidR="00F86899" w:rsidRPr="00F739EB" w:rsidRDefault="00F86899" w:rsidP="0012397C">
            <w:pPr>
              <w:spacing w:after="40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СОГЛАСОВАНО</w:t>
            </w:r>
          </w:p>
          <w:p w14:paraId="0CAB6857" w14:textId="77777777" w:rsidR="00F86899" w:rsidRPr="00F739EB" w:rsidRDefault="00F86899" w:rsidP="0012397C">
            <w:pPr>
              <w:spacing w:after="40"/>
              <w:rPr>
                <w:sz w:val="24"/>
                <w:szCs w:val="24"/>
              </w:rPr>
            </w:pPr>
          </w:p>
          <w:p w14:paraId="26CE9258" w14:textId="77777777" w:rsidR="00F86899" w:rsidRPr="00F739EB" w:rsidRDefault="00F86899" w:rsidP="0012397C">
            <w:pPr>
              <w:spacing w:after="40"/>
              <w:rPr>
                <w:spacing w:val="-2"/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Руководитель</w:t>
            </w:r>
            <w:r w:rsidRPr="00F739EB">
              <w:rPr>
                <w:spacing w:val="-2"/>
                <w:sz w:val="24"/>
                <w:szCs w:val="24"/>
              </w:rPr>
              <w:t xml:space="preserve"> ИЦ ООО «ДОК»</w:t>
            </w:r>
          </w:p>
          <w:p w14:paraId="5DD11169" w14:textId="77777777" w:rsidR="00F86899" w:rsidRPr="00F739EB" w:rsidRDefault="00F86899" w:rsidP="0012397C">
            <w:pPr>
              <w:spacing w:after="40"/>
              <w:rPr>
                <w:spacing w:val="-2"/>
                <w:sz w:val="24"/>
                <w:szCs w:val="24"/>
              </w:rPr>
            </w:pPr>
          </w:p>
          <w:p w14:paraId="3895C203" w14:textId="67D5A9EF" w:rsidR="00F86899" w:rsidRPr="00F739EB" w:rsidRDefault="00196822" w:rsidP="0012397C">
            <w:pPr>
              <w:spacing w:after="4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А.В. </w:t>
            </w:r>
            <w:r w:rsidR="00F86899" w:rsidRPr="00F739EB">
              <w:rPr>
                <w:spacing w:val="-2"/>
                <w:sz w:val="24"/>
                <w:szCs w:val="24"/>
              </w:rPr>
              <w:t>Брандуков  ___________________</w:t>
            </w:r>
          </w:p>
          <w:p w14:paraId="6440B0E6" w14:textId="77777777" w:rsidR="00F86899" w:rsidRPr="00F739EB" w:rsidRDefault="00F86899" w:rsidP="0012397C">
            <w:pPr>
              <w:spacing w:after="40"/>
              <w:rPr>
                <w:sz w:val="24"/>
                <w:szCs w:val="24"/>
              </w:rPr>
            </w:pPr>
          </w:p>
          <w:p w14:paraId="20CF5028" w14:textId="77777777" w:rsidR="00F86899" w:rsidRPr="00F739EB" w:rsidRDefault="00F86899" w:rsidP="0012397C">
            <w:pPr>
              <w:spacing w:after="40"/>
              <w:rPr>
                <w:sz w:val="24"/>
                <w:szCs w:val="24"/>
              </w:rPr>
            </w:pPr>
          </w:p>
          <w:p w14:paraId="3B60F2A3" w14:textId="4767F3E4" w:rsidR="00F86899" w:rsidRDefault="00F86899" w:rsidP="0012397C">
            <w:pPr>
              <w:spacing w:after="40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 xml:space="preserve">Руководитель </w:t>
            </w:r>
            <w:r w:rsidR="00196822" w:rsidRPr="00196822">
              <w:rPr>
                <w:sz w:val="24"/>
                <w:szCs w:val="24"/>
              </w:rPr>
              <w:t>ИЛ ООО «Онего-ТИЦ»</w:t>
            </w:r>
          </w:p>
          <w:p w14:paraId="7A045794" w14:textId="77777777" w:rsidR="00196822" w:rsidRPr="00F739EB" w:rsidRDefault="00196822" w:rsidP="0012397C">
            <w:pPr>
              <w:spacing w:after="40"/>
              <w:rPr>
                <w:sz w:val="24"/>
                <w:szCs w:val="24"/>
              </w:rPr>
            </w:pPr>
          </w:p>
          <w:p w14:paraId="11492285" w14:textId="3873B53E" w:rsidR="00F86899" w:rsidRPr="00F739EB" w:rsidRDefault="00196822" w:rsidP="0012397C">
            <w:pPr>
              <w:spacing w:after="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Журов А.В.</w:t>
            </w:r>
            <w:r w:rsidR="00F86899" w:rsidRPr="00F739EB">
              <w:rPr>
                <w:spacing w:val="-2"/>
                <w:sz w:val="24"/>
                <w:szCs w:val="24"/>
              </w:rPr>
              <w:t>____________________</w:t>
            </w:r>
            <w:r w:rsidR="00107D07">
              <w:rPr>
                <w:spacing w:val="-2"/>
                <w:sz w:val="24"/>
                <w:szCs w:val="24"/>
              </w:rPr>
              <w:t>___</w:t>
            </w:r>
          </w:p>
        </w:tc>
        <w:tc>
          <w:tcPr>
            <w:tcW w:w="5211" w:type="dxa"/>
          </w:tcPr>
          <w:p w14:paraId="3DBE10D9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УТВЕРЖДАЮ</w:t>
            </w:r>
          </w:p>
          <w:p w14:paraId="3F992814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</w:p>
          <w:p w14:paraId="71A35989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Технический эксперт</w:t>
            </w:r>
          </w:p>
          <w:p w14:paraId="22AEC78B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</w:p>
          <w:p w14:paraId="2629F331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____________  И.А. Алешков</w:t>
            </w:r>
          </w:p>
          <w:p w14:paraId="32637485" w14:textId="77777777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 xml:space="preserve"> </w:t>
            </w:r>
          </w:p>
          <w:p w14:paraId="2C79E45D" w14:textId="32BA19A1" w:rsidR="00F86899" w:rsidRPr="00F739EB" w:rsidRDefault="00F86899" w:rsidP="0012397C">
            <w:pPr>
              <w:spacing w:after="40"/>
              <w:jc w:val="right"/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«</w:t>
            </w:r>
            <w:r w:rsidR="00196822">
              <w:rPr>
                <w:sz w:val="24"/>
                <w:szCs w:val="24"/>
              </w:rPr>
              <w:t>07</w:t>
            </w:r>
            <w:r w:rsidRPr="00F739EB">
              <w:rPr>
                <w:sz w:val="24"/>
                <w:szCs w:val="24"/>
              </w:rPr>
              <w:t xml:space="preserve">» </w:t>
            </w:r>
            <w:r w:rsidR="00196822">
              <w:rPr>
                <w:sz w:val="24"/>
                <w:szCs w:val="24"/>
              </w:rPr>
              <w:t>декабря</w:t>
            </w:r>
            <w:r w:rsidRPr="00F739EB">
              <w:rPr>
                <w:sz w:val="24"/>
                <w:szCs w:val="24"/>
              </w:rPr>
              <w:t xml:space="preserve"> 2020 г.</w:t>
            </w:r>
          </w:p>
        </w:tc>
      </w:tr>
    </w:tbl>
    <w:p w14:paraId="6645749C" w14:textId="490C30C7" w:rsidR="00E0798C" w:rsidRPr="00F739EB" w:rsidRDefault="00E0798C"/>
    <w:p w14:paraId="0E28C2D6" w14:textId="77777777" w:rsidR="004D6E94" w:rsidRPr="00F739EB" w:rsidRDefault="004D6E94" w:rsidP="0099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5341F866" w14:textId="15E1EC6E" w:rsidR="00157077" w:rsidRDefault="00157077" w:rsidP="0015707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межлабораторных сличительных испытаний (МСИ)</w:t>
      </w:r>
    </w:p>
    <w:p w14:paraId="1737F4F5" w14:textId="24114861" w:rsidR="0099381D" w:rsidRPr="00F739EB" w:rsidRDefault="0099381D" w:rsidP="0015707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02/2020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4"/>
        <w:gridCol w:w="564"/>
        <w:gridCol w:w="3968"/>
        <w:gridCol w:w="1979"/>
      </w:tblGrid>
      <w:tr w:rsidR="00F739EB" w:rsidRPr="00F739EB" w14:paraId="38CFC3DB" w14:textId="77777777" w:rsidTr="001842AB">
        <w:tc>
          <w:tcPr>
            <w:tcW w:w="1516" w:type="pct"/>
          </w:tcPr>
          <w:p w14:paraId="3CD2CF4E" w14:textId="6B967ED8" w:rsidR="00CC0FD5" w:rsidRPr="00F739EB" w:rsidRDefault="00CC0FD5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Участники МСИ</w:t>
            </w:r>
          </w:p>
        </w:tc>
        <w:tc>
          <w:tcPr>
            <w:tcW w:w="3484" w:type="pct"/>
            <w:gridSpan w:val="3"/>
            <w:tcBorders>
              <w:top w:val="single" w:sz="4" w:space="0" w:color="auto"/>
            </w:tcBorders>
            <w:vAlign w:val="center"/>
          </w:tcPr>
          <w:p w14:paraId="36C50986" w14:textId="5AE47C94" w:rsidR="00F86899" w:rsidRPr="0033376A" w:rsidRDefault="0033376A" w:rsidP="0033376A">
            <w:pPr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left="0" w:firstLine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33376A">
              <w:rPr>
                <w:spacing w:val="-2"/>
                <w:sz w:val="22"/>
                <w:szCs w:val="22"/>
              </w:rPr>
              <w:t xml:space="preserve">Испытательная лаборатория </w:t>
            </w:r>
            <w:r>
              <w:rPr>
                <w:spacing w:val="-2"/>
                <w:sz w:val="22"/>
                <w:szCs w:val="22"/>
              </w:rPr>
              <w:t>ООО</w:t>
            </w:r>
            <w:r w:rsidRPr="0033376A">
              <w:rPr>
                <w:spacing w:val="-2"/>
                <w:sz w:val="22"/>
                <w:szCs w:val="22"/>
              </w:rPr>
              <w:t xml:space="preserve"> "Онего-ТИЦ"</w:t>
            </w:r>
            <w:r w:rsidR="00F86899" w:rsidRPr="0033376A">
              <w:rPr>
                <w:spacing w:val="-2"/>
                <w:sz w:val="22"/>
                <w:szCs w:val="22"/>
              </w:rPr>
              <w:t xml:space="preserve"> (Номер записи в РАЛ: </w:t>
            </w:r>
            <w:r w:rsidRPr="0033376A">
              <w:rPr>
                <w:spacing w:val="-2"/>
                <w:sz w:val="22"/>
                <w:szCs w:val="22"/>
              </w:rPr>
              <w:t>RA.RU.27ЛХ09</w:t>
            </w:r>
            <w:r w:rsidR="00F86899" w:rsidRPr="0033376A">
              <w:rPr>
                <w:spacing w:val="-2"/>
                <w:sz w:val="22"/>
                <w:szCs w:val="22"/>
              </w:rPr>
              <w:t xml:space="preserve">) </w:t>
            </w:r>
          </w:p>
          <w:p w14:paraId="0EADB39A" w14:textId="7814F8BD" w:rsidR="00CC0FD5" w:rsidRPr="00F739EB" w:rsidRDefault="00F86899" w:rsidP="00F86899">
            <w:pPr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left="0" w:firstLine="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F739EB">
              <w:rPr>
                <w:spacing w:val="-2"/>
                <w:sz w:val="22"/>
                <w:szCs w:val="22"/>
              </w:rPr>
              <w:t>Испытательный центр ООО «ДОК» (Номер записи в РАЛ: RA.RU.21НВ58)</w:t>
            </w:r>
          </w:p>
        </w:tc>
      </w:tr>
      <w:tr w:rsidR="00F739EB" w:rsidRPr="00F739EB" w14:paraId="54B14CE2" w14:textId="77777777" w:rsidTr="00AB45AD">
        <w:tc>
          <w:tcPr>
            <w:tcW w:w="1516" w:type="pct"/>
          </w:tcPr>
          <w:p w14:paraId="57EEF94D" w14:textId="3B74A080" w:rsidR="00CC0FD5" w:rsidRPr="00F739EB" w:rsidRDefault="00CC0FD5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Основание проведения МСИ</w:t>
            </w:r>
          </w:p>
        </w:tc>
        <w:tc>
          <w:tcPr>
            <w:tcW w:w="3484" w:type="pct"/>
            <w:gridSpan w:val="3"/>
          </w:tcPr>
          <w:p w14:paraId="05DEF031" w14:textId="794F0D6D" w:rsidR="00CC0FD5" w:rsidRPr="00F739EB" w:rsidRDefault="00CC0FD5" w:rsidP="00205624">
            <w:pPr>
              <w:tabs>
                <w:tab w:val="left" w:pos="252"/>
              </w:tabs>
              <w:spacing w:line="276" w:lineRule="auto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 xml:space="preserve">Соглашение </w:t>
            </w:r>
            <w:r w:rsidR="0039719A" w:rsidRPr="00F739EB">
              <w:rPr>
                <w:sz w:val="22"/>
                <w:szCs w:val="22"/>
              </w:rPr>
              <w:t>о проведении межлабораторных сличительных (сравнительных) испытаниях №</w:t>
            </w:r>
            <w:r w:rsidR="007A58D7" w:rsidRPr="00F739EB">
              <w:rPr>
                <w:sz w:val="22"/>
                <w:szCs w:val="22"/>
              </w:rPr>
              <w:t>0</w:t>
            </w:r>
            <w:r w:rsidR="001540A7">
              <w:rPr>
                <w:sz w:val="22"/>
                <w:szCs w:val="22"/>
              </w:rPr>
              <w:t>2</w:t>
            </w:r>
            <w:r w:rsidR="007A58D7" w:rsidRPr="00F739EB">
              <w:rPr>
                <w:sz w:val="22"/>
                <w:szCs w:val="22"/>
              </w:rPr>
              <w:t>/2020</w:t>
            </w:r>
            <w:r w:rsidR="0039719A" w:rsidRPr="00F739EB">
              <w:rPr>
                <w:sz w:val="22"/>
                <w:szCs w:val="22"/>
              </w:rPr>
              <w:t xml:space="preserve"> от </w:t>
            </w:r>
            <w:r w:rsidR="001540A7">
              <w:rPr>
                <w:sz w:val="22"/>
                <w:szCs w:val="22"/>
              </w:rPr>
              <w:t>01.12</w:t>
            </w:r>
            <w:r w:rsidR="0039719A" w:rsidRPr="00F739EB">
              <w:rPr>
                <w:sz w:val="22"/>
                <w:szCs w:val="22"/>
              </w:rPr>
              <w:t>.2020</w:t>
            </w:r>
            <w:r w:rsidR="007A58D7" w:rsidRPr="00F739EB">
              <w:rPr>
                <w:sz w:val="22"/>
                <w:szCs w:val="22"/>
              </w:rPr>
              <w:t>г.</w:t>
            </w:r>
          </w:p>
        </w:tc>
      </w:tr>
      <w:tr w:rsidR="00F739EB" w:rsidRPr="00F739EB" w14:paraId="386BFBD0" w14:textId="77777777" w:rsidTr="00304EB6">
        <w:tc>
          <w:tcPr>
            <w:tcW w:w="1516" w:type="pct"/>
          </w:tcPr>
          <w:p w14:paraId="39FF6A8E" w14:textId="5BD529F3" w:rsidR="0039719A" w:rsidRPr="00F739EB" w:rsidRDefault="0039719A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Цель проведения МСИ</w:t>
            </w:r>
          </w:p>
        </w:tc>
        <w:tc>
          <w:tcPr>
            <w:tcW w:w="3484" w:type="pct"/>
            <w:gridSpan w:val="3"/>
            <w:shd w:val="clear" w:color="auto" w:fill="auto"/>
          </w:tcPr>
          <w:p w14:paraId="1BB72359" w14:textId="77777777" w:rsidR="0039719A" w:rsidRPr="00F739EB" w:rsidRDefault="0039719A" w:rsidP="004764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Оценка качества проводимых измерений в Испытательных центрах (ИЦ) посредством участия в МСИ в целях:</w:t>
            </w:r>
          </w:p>
          <w:p w14:paraId="5BD3DF87" w14:textId="7955F5FF" w:rsidR="0039719A" w:rsidRPr="00F739EB" w:rsidRDefault="0039719A" w:rsidP="004764D5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выявления проблем в ИЦ;</w:t>
            </w:r>
          </w:p>
          <w:p w14:paraId="6A3321D8" w14:textId="71CB3477" w:rsidR="0039719A" w:rsidRPr="00F739EB" w:rsidRDefault="0039719A" w:rsidP="004764D5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определения оценок характеристик функционирования ИЦ;</w:t>
            </w:r>
          </w:p>
          <w:p w14:paraId="46A65993" w14:textId="1BA8AAC0" w:rsidR="0039719A" w:rsidRPr="00F739EB" w:rsidRDefault="0039719A" w:rsidP="004764D5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обеспечение дополнительного доверия заказчиков ИЦ;</w:t>
            </w:r>
          </w:p>
          <w:p w14:paraId="16A7A4DA" w14:textId="30AB426C" w:rsidR="0039719A" w:rsidRPr="00F739EB" w:rsidRDefault="0039719A" w:rsidP="004764D5">
            <w:pPr>
              <w:pStyle w:val="a4"/>
              <w:numPr>
                <w:ilvl w:val="0"/>
                <w:numId w:val="6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обмена опытом.</w:t>
            </w:r>
          </w:p>
        </w:tc>
      </w:tr>
      <w:tr w:rsidR="00F739EB" w:rsidRPr="00F739EB" w14:paraId="4186B8ED" w14:textId="77777777" w:rsidTr="004764D5">
        <w:trPr>
          <w:trHeight w:val="567"/>
        </w:trPr>
        <w:tc>
          <w:tcPr>
            <w:tcW w:w="1516" w:type="pct"/>
            <w:vAlign w:val="center"/>
          </w:tcPr>
          <w:p w14:paraId="47EC1220" w14:textId="78B0A4C1" w:rsidR="0039719A" w:rsidRPr="00F739EB" w:rsidRDefault="0039719A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84" w:type="pct"/>
            <w:gridSpan w:val="3"/>
            <w:shd w:val="clear" w:color="auto" w:fill="auto"/>
            <w:vAlign w:val="center"/>
          </w:tcPr>
          <w:p w14:paraId="46804292" w14:textId="3C7B2F6D" w:rsidR="0039719A" w:rsidRPr="00F739EB" w:rsidRDefault="00C13058" w:rsidP="00205624">
            <w:pPr>
              <w:spacing w:line="276" w:lineRule="auto"/>
              <w:rPr>
                <w:sz w:val="22"/>
                <w:szCs w:val="22"/>
              </w:rPr>
            </w:pPr>
            <w:r w:rsidRPr="00953000">
              <w:rPr>
                <w:sz w:val="22"/>
                <w:szCs w:val="22"/>
              </w:rPr>
              <w:t>14</w:t>
            </w:r>
            <w:r w:rsidR="004764D5" w:rsidRPr="00953000">
              <w:rPr>
                <w:sz w:val="22"/>
                <w:szCs w:val="22"/>
              </w:rPr>
              <w:t xml:space="preserve"> </w:t>
            </w:r>
            <w:r w:rsidR="00CC004D" w:rsidRPr="00953000">
              <w:rPr>
                <w:sz w:val="22"/>
                <w:szCs w:val="22"/>
              </w:rPr>
              <w:t>декабря</w:t>
            </w:r>
            <w:r w:rsidR="004764D5" w:rsidRPr="00953000">
              <w:rPr>
                <w:sz w:val="22"/>
                <w:szCs w:val="22"/>
              </w:rPr>
              <w:t xml:space="preserve"> 2020 – </w:t>
            </w:r>
            <w:r w:rsidR="00CC004D" w:rsidRPr="00953000">
              <w:rPr>
                <w:sz w:val="22"/>
                <w:szCs w:val="22"/>
              </w:rPr>
              <w:t>18 декабря</w:t>
            </w:r>
            <w:r w:rsidR="004764D5" w:rsidRPr="00953000">
              <w:rPr>
                <w:sz w:val="22"/>
                <w:szCs w:val="22"/>
              </w:rPr>
              <w:t xml:space="preserve"> 2020г.</w:t>
            </w:r>
          </w:p>
        </w:tc>
      </w:tr>
      <w:tr w:rsidR="00F739EB" w:rsidRPr="00F739EB" w14:paraId="566E1591" w14:textId="77777777" w:rsidTr="00304EB6">
        <w:tc>
          <w:tcPr>
            <w:tcW w:w="1516" w:type="pct"/>
          </w:tcPr>
          <w:p w14:paraId="5A2A5187" w14:textId="6A585349" w:rsidR="00123B3F" w:rsidRPr="00F739EB" w:rsidRDefault="00123B3F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484" w:type="pct"/>
            <w:gridSpan w:val="3"/>
            <w:shd w:val="clear" w:color="auto" w:fill="auto"/>
          </w:tcPr>
          <w:p w14:paraId="24867CCA" w14:textId="08DF36B1" w:rsidR="00123B3F" w:rsidRPr="00F739EB" w:rsidRDefault="006A3319" w:rsidP="004764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3319">
              <w:rPr>
                <w:sz w:val="22"/>
                <w:szCs w:val="22"/>
              </w:rPr>
              <w:t>Санкт-Петербург, г. Колпино,</w:t>
            </w:r>
            <w:r>
              <w:rPr>
                <w:sz w:val="22"/>
                <w:szCs w:val="22"/>
              </w:rPr>
              <w:t xml:space="preserve"> </w:t>
            </w:r>
            <w:r w:rsidRPr="006A3319">
              <w:rPr>
                <w:sz w:val="22"/>
                <w:szCs w:val="22"/>
              </w:rPr>
              <w:t xml:space="preserve">ул. Севастьянова, д.30, к.2, </w:t>
            </w:r>
            <w:r>
              <w:rPr>
                <w:sz w:val="22"/>
                <w:szCs w:val="22"/>
              </w:rPr>
              <w:t xml:space="preserve">                   </w:t>
            </w:r>
            <w:r w:rsidRPr="006A3319">
              <w:rPr>
                <w:sz w:val="22"/>
                <w:szCs w:val="22"/>
              </w:rPr>
              <w:t>строение 1.</w:t>
            </w:r>
          </w:p>
        </w:tc>
      </w:tr>
      <w:tr w:rsidR="00F739EB" w:rsidRPr="00F739EB" w14:paraId="62B36D25" w14:textId="77777777" w:rsidTr="00304EB6">
        <w:tc>
          <w:tcPr>
            <w:tcW w:w="1516" w:type="pct"/>
          </w:tcPr>
          <w:p w14:paraId="765F96CD" w14:textId="427D41D7" w:rsidR="00123B3F" w:rsidRPr="00F739EB" w:rsidRDefault="00123B3F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Объект испытаний</w:t>
            </w:r>
          </w:p>
        </w:tc>
        <w:tc>
          <w:tcPr>
            <w:tcW w:w="3484" w:type="pct"/>
            <w:gridSpan w:val="3"/>
            <w:shd w:val="clear" w:color="auto" w:fill="auto"/>
          </w:tcPr>
          <w:p w14:paraId="4C292D15" w14:textId="21ABA280" w:rsidR="00123B3F" w:rsidRPr="00F739EB" w:rsidRDefault="006A3319" w:rsidP="00E70E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3319">
              <w:rPr>
                <w:sz w:val="22"/>
                <w:szCs w:val="22"/>
              </w:rPr>
              <w:t xml:space="preserve">Лифт электрический, пассажирский, модель Gen2, безредукторный, с регулируемым приводом, без машинного помещения, грузоподъемность 450 кг, скорость 1,00 м/с, </w:t>
            </w:r>
            <w:r w:rsidR="00B84565">
              <w:rPr>
                <w:sz w:val="22"/>
                <w:szCs w:val="22"/>
              </w:rPr>
              <w:t xml:space="preserve">                              </w:t>
            </w:r>
            <w:r w:rsidRPr="006A3319">
              <w:rPr>
                <w:sz w:val="22"/>
                <w:szCs w:val="22"/>
              </w:rPr>
              <w:t>11 остановок, высота подъема 28,80 м, заводской № B7NO1659, год изготовления – 2020</w:t>
            </w:r>
            <w:r w:rsidR="002737A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C4F80" w:rsidRPr="00F739EB" w14:paraId="4986E1FC" w14:textId="77777777" w:rsidTr="00BF1E50">
        <w:tc>
          <w:tcPr>
            <w:tcW w:w="1516" w:type="pct"/>
          </w:tcPr>
          <w:p w14:paraId="55340198" w14:textId="2285110C" w:rsidR="00AC4F80" w:rsidRPr="00F739EB" w:rsidRDefault="00AC4F80" w:rsidP="00AC4F80">
            <w:pPr>
              <w:autoSpaceDE w:val="0"/>
              <w:autoSpaceDN w:val="0"/>
              <w:adjustRightInd w:val="0"/>
              <w:spacing w:line="276" w:lineRule="auto"/>
            </w:pPr>
            <w:r w:rsidRPr="00F739EB">
              <w:rPr>
                <w:sz w:val="22"/>
                <w:szCs w:val="22"/>
              </w:rPr>
              <w:t>Методики (методы) измерений</w:t>
            </w:r>
          </w:p>
        </w:tc>
        <w:tc>
          <w:tcPr>
            <w:tcW w:w="3484" w:type="pct"/>
            <w:gridSpan w:val="3"/>
          </w:tcPr>
          <w:p w14:paraId="65EBB8BF" w14:textId="77777777" w:rsidR="00AC4F80" w:rsidRPr="00F739EB" w:rsidRDefault="00AC4F80" w:rsidP="00AC4F80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С использованием одной методики измерений среди аккредитованных испытательных лабораторий, проводящих оценку соответствия требованиям Технических регламентов Таможенного союза «Безопасность лифтов» (ТР ТС 011/2011):</w:t>
            </w:r>
          </w:p>
          <w:p w14:paraId="472DF7C4" w14:textId="1F1B6ADB" w:rsidR="00AC4F80" w:rsidRPr="006A3319" w:rsidRDefault="00AC4F80" w:rsidP="00AC4F80">
            <w:pPr>
              <w:spacing w:line="276" w:lineRule="auto"/>
              <w:jc w:val="both"/>
            </w:pPr>
            <w:r w:rsidRPr="00F739EB">
              <w:rPr>
                <w:sz w:val="22"/>
                <w:szCs w:val="22"/>
              </w:rPr>
              <w:t>ГОСТ Р 53782-2010 Лифты. Правила и методы оценки соответствия лифтов при вводе в эксплуатацию.</w:t>
            </w:r>
          </w:p>
        </w:tc>
      </w:tr>
      <w:tr w:rsidR="00AC4F80" w:rsidRPr="00F739EB" w14:paraId="4D0304A9" w14:textId="77777777" w:rsidTr="00425BB9">
        <w:tc>
          <w:tcPr>
            <w:tcW w:w="1516" w:type="pct"/>
            <w:vMerge w:val="restart"/>
          </w:tcPr>
          <w:p w14:paraId="0A064638" w14:textId="0804A851" w:rsidR="00AC4F80" w:rsidRPr="00F739EB" w:rsidRDefault="00AC4F80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Перечень контролируемых показателей</w:t>
            </w:r>
          </w:p>
        </w:tc>
        <w:tc>
          <w:tcPr>
            <w:tcW w:w="302" w:type="pct"/>
          </w:tcPr>
          <w:p w14:paraId="563CB05E" w14:textId="79DF0382" w:rsidR="00AC4F80" w:rsidRPr="00F739EB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</w:t>
            </w:r>
          </w:p>
        </w:tc>
        <w:tc>
          <w:tcPr>
            <w:tcW w:w="2123" w:type="pct"/>
          </w:tcPr>
          <w:p w14:paraId="7146D7D1" w14:textId="65F85970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Комплектность технической документации</w:t>
            </w:r>
          </w:p>
        </w:tc>
        <w:tc>
          <w:tcPr>
            <w:tcW w:w="1059" w:type="pct"/>
          </w:tcPr>
          <w:p w14:paraId="0B319CB8" w14:textId="77777777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ГОСТ Р 53782-2010</w:t>
            </w:r>
          </w:p>
          <w:p w14:paraId="2DC08034" w14:textId="0955E49C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прил. В, п. В.1</w:t>
            </w:r>
          </w:p>
        </w:tc>
      </w:tr>
      <w:tr w:rsidR="00AC4F80" w:rsidRPr="00F739EB" w14:paraId="0BDD2BB8" w14:textId="77777777" w:rsidTr="00425BB9">
        <w:tc>
          <w:tcPr>
            <w:tcW w:w="1516" w:type="pct"/>
            <w:vMerge/>
          </w:tcPr>
          <w:p w14:paraId="6483AF0A" w14:textId="77777777" w:rsidR="00AC4F80" w:rsidRPr="00F739EB" w:rsidRDefault="00AC4F80" w:rsidP="00425B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ADEF5FD" w14:textId="7B969C04" w:rsidR="00AC4F80" w:rsidRPr="00F739EB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BF34" w14:textId="10DE44C3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Соответствие сведений, указанных в паспорте сведениям, указанным в сертификате соответствия</w:t>
            </w:r>
          </w:p>
        </w:tc>
        <w:tc>
          <w:tcPr>
            <w:tcW w:w="1059" w:type="pct"/>
          </w:tcPr>
          <w:p w14:paraId="2F55C59C" w14:textId="77777777" w:rsidR="00AC4F80" w:rsidRPr="00425BB9" w:rsidRDefault="00AC4F80" w:rsidP="00425BB9">
            <w:pPr>
              <w:suppressAutoHyphens/>
              <w:autoSpaceDE w:val="0"/>
              <w:autoSpaceDN w:val="0"/>
              <w:adjustRightInd w:val="0"/>
            </w:pPr>
            <w:r w:rsidRPr="00425BB9">
              <w:t>ГОСТ Р 53782-2010</w:t>
            </w:r>
          </w:p>
          <w:p w14:paraId="13A714FF" w14:textId="088AB051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прил. В, п.В.2.1</w:t>
            </w:r>
          </w:p>
        </w:tc>
      </w:tr>
      <w:tr w:rsidR="00AC4F80" w:rsidRPr="00F739EB" w14:paraId="409C6815" w14:textId="77777777" w:rsidTr="00425BB9">
        <w:tc>
          <w:tcPr>
            <w:tcW w:w="1516" w:type="pct"/>
            <w:vMerge/>
          </w:tcPr>
          <w:p w14:paraId="1210CA25" w14:textId="77777777" w:rsidR="00AC4F80" w:rsidRPr="00F739EB" w:rsidRDefault="00AC4F80" w:rsidP="00425B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927A6C3" w14:textId="62A481E2" w:rsidR="00AC4F80" w:rsidRPr="00F739EB" w:rsidRDefault="0011023F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5EF4" w14:textId="1D1D10E2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Контроль лифта требованиям безопасности</w:t>
            </w:r>
          </w:p>
        </w:tc>
        <w:tc>
          <w:tcPr>
            <w:tcW w:w="1059" w:type="pct"/>
            <w:vMerge w:val="restart"/>
          </w:tcPr>
          <w:p w14:paraId="7A3E61BA" w14:textId="77777777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t>ГОСТ Р 53782-2010</w:t>
            </w:r>
          </w:p>
          <w:p w14:paraId="2788A7DC" w14:textId="463815A8" w:rsidR="00AC4F80" w:rsidRPr="00425BB9" w:rsidRDefault="00AC4F80" w:rsidP="00425BB9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25BB9">
              <w:lastRenderedPageBreak/>
              <w:t>прил. В, п.В.2.2;</w:t>
            </w:r>
          </w:p>
        </w:tc>
      </w:tr>
      <w:tr w:rsidR="0011023F" w:rsidRPr="00F739EB" w14:paraId="15021941" w14:textId="77777777" w:rsidTr="00425BB9">
        <w:tc>
          <w:tcPr>
            <w:tcW w:w="1516" w:type="pct"/>
            <w:vMerge/>
          </w:tcPr>
          <w:p w14:paraId="415471FF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5FA6099E" w14:textId="6351E60B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E543" w14:textId="3A97A9E8" w:rsidR="0011023F" w:rsidRPr="00425BB9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  <w:rPr>
                <w:sz w:val="22"/>
                <w:szCs w:val="22"/>
              </w:rPr>
            </w:pPr>
            <w:r w:rsidRPr="00425BB9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1059" w:type="pct"/>
            <w:vMerge/>
          </w:tcPr>
          <w:p w14:paraId="4C2726A3" w14:textId="77777777" w:rsidR="0011023F" w:rsidRPr="00425BB9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</w:p>
        </w:tc>
      </w:tr>
      <w:tr w:rsidR="0011023F" w:rsidRPr="00F739EB" w14:paraId="5BDC3515" w14:textId="77777777" w:rsidTr="00425BB9">
        <w:tc>
          <w:tcPr>
            <w:tcW w:w="1516" w:type="pct"/>
            <w:vMerge/>
          </w:tcPr>
          <w:p w14:paraId="5B24875A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3697CCF" w14:textId="57F313AE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BE95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Функционирование лифта в режиме</w:t>
            </w:r>
          </w:p>
          <w:p w14:paraId="20E5E75E" w14:textId="118F31E0" w:rsidR="0011023F" w:rsidRPr="00474690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"Нормальная работа"</w:t>
            </w:r>
          </w:p>
        </w:tc>
        <w:tc>
          <w:tcPr>
            <w:tcW w:w="1059" w:type="pct"/>
          </w:tcPr>
          <w:p w14:paraId="6536EB3F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ГОСТ Р 53782-2010</w:t>
            </w:r>
          </w:p>
          <w:p w14:paraId="2EE9D6A5" w14:textId="06EBB32C" w:rsidR="0011023F" w:rsidRPr="00425BB9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Прил. В, п. В.2.4.1</w:t>
            </w:r>
          </w:p>
        </w:tc>
      </w:tr>
      <w:tr w:rsidR="0011023F" w:rsidRPr="00F739EB" w14:paraId="22A34866" w14:textId="77777777" w:rsidTr="00425BB9">
        <w:tc>
          <w:tcPr>
            <w:tcW w:w="1516" w:type="pct"/>
            <w:vMerge/>
          </w:tcPr>
          <w:p w14:paraId="0EED9C6A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4C964EDF" w14:textId="2346D254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F742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Функционирование лифта в режиме</w:t>
            </w:r>
          </w:p>
          <w:p w14:paraId="3D5C9BFA" w14:textId="45217FB6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"Управление из машинного помещения"</w:t>
            </w:r>
          </w:p>
        </w:tc>
        <w:tc>
          <w:tcPr>
            <w:tcW w:w="1059" w:type="pct"/>
          </w:tcPr>
          <w:p w14:paraId="4ABCD05B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ГОСТ Р 53782-2010</w:t>
            </w:r>
          </w:p>
          <w:p w14:paraId="24D88CEE" w14:textId="4891FF1C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Прил. В, п. В.2.4.2;</w:t>
            </w:r>
          </w:p>
        </w:tc>
      </w:tr>
      <w:tr w:rsidR="0011023F" w:rsidRPr="00F739EB" w14:paraId="2A285D6B" w14:textId="77777777" w:rsidTr="00425BB9">
        <w:tc>
          <w:tcPr>
            <w:tcW w:w="1516" w:type="pct"/>
            <w:vMerge/>
          </w:tcPr>
          <w:p w14:paraId="35A7AC3D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7C8779FF" w14:textId="6EFFAB5E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7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922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Функционирования лифта в режиме</w:t>
            </w:r>
          </w:p>
          <w:p w14:paraId="746023AB" w14:textId="058F6E8C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"Ревизия"</w:t>
            </w:r>
          </w:p>
        </w:tc>
        <w:tc>
          <w:tcPr>
            <w:tcW w:w="1059" w:type="pct"/>
          </w:tcPr>
          <w:p w14:paraId="33FE76C0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ГОСТ Р 53782-2010</w:t>
            </w:r>
          </w:p>
          <w:p w14:paraId="27455707" w14:textId="441E7C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Прил. В, п. В.2.4.3;</w:t>
            </w:r>
          </w:p>
        </w:tc>
      </w:tr>
      <w:tr w:rsidR="0011023F" w:rsidRPr="00F739EB" w14:paraId="634A3570" w14:textId="77777777" w:rsidTr="00425BB9">
        <w:tc>
          <w:tcPr>
            <w:tcW w:w="1516" w:type="pct"/>
            <w:vMerge/>
          </w:tcPr>
          <w:p w14:paraId="7613B9AC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6DC6F1F2" w14:textId="615E2098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B180" w14:textId="636207EA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DC5173">
              <w:t>Проверка функционирования ограничителя скорости</w:t>
            </w:r>
          </w:p>
        </w:tc>
        <w:tc>
          <w:tcPr>
            <w:tcW w:w="1059" w:type="pct"/>
          </w:tcPr>
          <w:p w14:paraId="75F6ECD4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ГОСТ Р 53782-2010</w:t>
            </w:r>
          </w:p>
          <w:p w14:paraId="27723439" w14:textId="1CE86F03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Прил. В, п. В.3.1</w:t>
            </w:r>
          </w:p>
        </w:tc>
      </w:tr>
      <w:tr w:rsidR="0011023F" w:rsidRPr="00F739EB" w14:paraId="416FE5B3" w14:textId="77777777" w:rsidTr="00425BB9">
        <w:tc>
          <w:tcPr>
            <w:tcW w:w="1516" w:type="pct"/>
            <w:vMerge/>
          </w:tcPr>
          <w:p w14:paraId="327F3396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54EAC141" w14:textId="73155356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9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CA8E" w14:textId="43EF8B06" w:rsidR="0011023F" w:rsidRPr="00DC517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DC5173">
              <w:t>Проверка функционирования ловителей</w:t>
            </w:r>
          </w:p>
        </w:tc>
        <w:tc>
          <w:tcPr>
            <w:tcW w:w="1059" w:type="pct"/>
          </w:tcPr>
          <w:p w14:paraId="20F21108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4BDB91A9" w14:textId="018421D9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В.3.2</w:t>
            </w:r>
          </w:p>
        </w:tc>
      </w:tr>
      <w:tr w:rsidR="0011023F" w:rsidRPr="00F739EB" w14:paraId="2EAF68B3" w14:textId="77777777" w:rsidTr="00425BB9">
        <w:tc>
          <w:tcPr>
            <w:tcW w:w="1516" w:type="pct"/>
            <w:vMerge/>
          </w:tcPr>
          <w:p w14:paraId="211E53DB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383AF55" w14:textId="142B0E92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2141" w14:textId="6162481A" w:rsidR="0011023F" w:rsidRPr="00DC517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1F50A3">
              <w:t>Проверка функционирования буфера</w:t>
            </w:r>
          </w:p>
        </w:tc>
        <w:tc>
          <w:tcPr>
            <w:tcW w:w="1059" w:type="pct"/>
          </w:tcPr>
          <w:p w14:paraId="6B6CBAC7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6A0A7821" w14:textId="4546422E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В.3.3</w:t>
            </w:r>
          </w:p>
        </w:tc>
      </w:tr>
      <w:tr w:rsidR="0011023F" w:rsidRPr="00F739EB" w14:paraId="4340917C" w14:textId="77777777" w:rsidTr="00425BB9">
        <w:tc>
          <w:tcPr>
            <w:tcW w:w="1516" w:type="pct"/>
            <w:vMerge/>
          </w:tcPr>
          <w:p w14:paraId="3E5366F3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0A1448E" w14:textId="52DAA21F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1FA" w14:textId="587FCF54" w:rsidR="0011023F" w:rsidRPr="001F50A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1F50A3">
              <w:t>Проверка функционирования замков двери шахты</w:t>
            </w:r>
          </w:p>
        </w:tc>
        <w:tc>
          <w:tcPr>
            <w:tcW w:w="1059" w:type="pct"/>
          </w:tcPr>
          <w:p w14:paraId="26E95C84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70B74E37" w14:textId="618EF8C5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В.3.5</w:t>
            </w:r>
          </w:p>
        </w:tc>
      </w:tr>
      <w:tr w:rsidR="0011023F" w:rsidRPr="00F739EB" w14:paraId="4DDB5206" w14:textId="77777777" w:rsidTr="00425BB9">
        <w:tc>
          <w:tcPr>
            <w:tcW w:w="1516" w:type="pct"/>
            <w:vMerge/>
          </w:tcPr>
          <w:p w14:paraId="2C72A9E4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45EC4B65" w14:textId="288A6A1C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4B0B" w14:textId="3187F1F1" w:rsidR="0011023F" w:rsidRPr="001F50A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1F50A3">
              <w:t>Проверка функционирования электрических устройств безопасности</w:t>
            </w:r>
          </w:p>
        </w:tc>
        <w:tc>
          <w:tcPr>
            <w:tcW w:w="1059" w:type="pct"/>
          </w:tcPr>
          <w:p w14:paraId="61BBF56F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6CECA74E" w14:textId="02C38556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В.3.6</w:t>
            </w:r>
          </w:p>
        </w:tc>
      </w:tr>
      <w:tr w:rsidR="0011023F" w:rsidRPr="00F739EB" w14:paraId="3525DBF0" w14:textId="77777777" w:rsidTr="00425BB9">
        <w:tc>
          <w:tcPr>
            <w:tcW w:w="1516" w:type="pct"/>
            <w:vMerge/>
          </w:tcPr>
          <w:p w14:paraId="1F284EC1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68620014" w14:textId="61158EC2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16D" w14:textId="71AD8F97" w:rsidR="0011023F" w:rsidRPr="001F50A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1F50A3">
              <w:t>Испытание тормозной системы электрических лифтов</w:t>
            </w:r>
          </w:p>
        </w:tc>
        <w:tc>
          <w:tcPr>
            <w:tcW w:w="1059" w:type="pct"/>
          </w:tcPr>
          <w:p w14:paraId="014AEB25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1A39C421" w14:textId="322B9AEC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В.4.1</w:t>
            </w:r>
          </w:p>
        </w:tc>
      </w:tr>
      <w:tr w:rsidR="0011023F" w:rsidRPr="00F739EB" w14:paraId="797E9F79" w14:textId="77777777" w:rsidTr="00425BB9">
        <w:tc>
          <w:tcPr>
            <w:tcW w:w="1516" w:type="pct"/>
            <w:vMerge/>
          </w:tcPr>
          <w:p w14:paraId="79DA935F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5154A968" w14:textId="13129979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14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EB66" w14:textId="5EC75FE8" w:rsidR="0011023F" w:rsidRPr="001F50A3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6713C6">
              <w:t>Испытание электропривода электрических лифтов</w:t>
            </w:r>
          </w:p>
        </w:tc>
        <w:tc>
          <w:tcPr>
            <w:tcW w:w="1059" w:type="pct"/>
          </w:tcPr>
          <w:p w14:paraId="6DCB2B3E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239A821F" w14:textId="091F9AB8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В.4.2</w:t>
            </w:r>
          </w:p>
        </w:tc>
      </w:tr>
      <w:tr w:rsidR="0011023F" w:rsidRPr="00F739EB" w14:paraId="0B0EB065" w14:textId="77777777" w:rsidTr="00425BB9">
        <w:tc>
          <w:tcPr>
            <w:tcW w:w="1516" w:type="pct"/>
            <w:vMerge/>
          </w:tcPr>
          <w:p w14:paraId="1BEDB911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09E18870" w14:textId="4B966723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15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DA33" w14:textId="2E26A4E1" w:rsidR="0011023F" w:rsidRPr="006713C6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6713C6">
              <w:t>Испытание сцепления канатов с канатоведущим шкивом или барабаном трения</w:t>
            </w:r>
          </w:p>
        </w:tc>
        <w:tc>
          <w:tcPr>
            <w:tcW w:w="1059" w:type="pct"/>
          </w:tcPr>
          <w:p w14:paraId="62C0B7BA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0F2EA222" w14:textId="1655432C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п. В.4.3</w:t>
            </w:r>
          </w:p>
        </w:tc>
      </w:tr>
      <w:tr w:rsidR="0011023F" w:rsidRPr="00F739EB" w14:paraId="353E9D9A" w14:textId="77777777" w:rsidTr="00425BB9">
        <w:tc>
          <w:tcPr>
            <w:tcW w:w="1516" w:type="pct"/>
            <w:vMerge/>
          </w:tcPr>
          <w:p w14:paraId="1BCA12C8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323F54EE" w14:textId="63FF7BAF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16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F2DF" w14:textId="53EDDADD" w:rsidR="0011023F" w:rsidRPr="006713C6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74690">
              <w:rPr>
                <w:sz w:val="22"/>
                <w:szCs w:val="22"/>
              </w:rPr>
              <w:t>Состояние электрооборудования, соответствие паспортным данным</w:t>
            </w:r>
          </w:p>
        </w:tc>
        <w:tc>
          <w:tcPr>
            <w:tcW w:w="1059" w:type="pct"/>
            <w:vMerge w:val="restart"/>
          </w:tcPr>
          <w:p w14:paraId="32CDDA59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ГОСТ Р 53782-2010</w:t>
            </w:r>
          </w:p>
          <w:p w14:paraId="0CD728A3" w14:textId="1E3E6060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  <w:r>
              <w:t>Прил. В, В.4.5</w:t>
            </w:r>
          </w:p>
        </w:tc>
      </w:tr>
      <w:tr w:rsidR="0011023F" w:rsidRPr="00F739EB" w14:paraId="0605FD9E" w14:textId="77777777" w:rsidTr="00425BB9">
        <w:tc>
          <w:tcPr>
            <w:tcW w:w="1516" w:type="pct"/>
            <w:vMerge/>
          </w:tcPr>
          <w:p w14:paraId="75316EC9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0473FFCC" w14:textId="5B38DDD6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17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270" w14:textId="66F23D14" w:rsidR="0011023F" w:rsidRPr="006713C6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74690">
              <w:rPr>
                <w:sz w:val="22"/>
                <w:szCs w:val="22"/>
              </w:rPr>
              <w:t>Сопротивление изоляции</w:t>
            </w:r>
          </w:p>
        </w:tc>
        <w:tc>
          <w:tcPr>
            <w:tcW w:w="1059" w:type="pct"/>
            <w:vMerge/>
          </w:tcPr>
          <w:p w14:paraId="4883DEC5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</w:p>
        </w:tc>
      </w:tr>
      <w:tr w:rsidR="0011023F" w:rsidRPr="00F739EB" w14:paraId="0AADB941" w14:textId="77777777" w:rsidTr="00425BB9">
        <w:tc>
          <w:tcPr>
            <w:tcW w:w="1516" w:type="pct"/>
            <w:vMerge/>
          </w:tcPr>
          <w:p w14:paraId="10000379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6B91FB1E" w14:textId="2FA33ED9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18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96A6" w14:textId="761E1E93" w:rsidR="0011023F" w:rsidRPr="006713C6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74690">
              <w:rPr>
                <w:sz w:val="22"/>
                <w:szCs w:val="22"/>
              </w:rPr>
              <w:t>Переходное сопротивление</w:t>
            </w:r>
          </w:p>
        </w:tc>
        <w:tc>
          <w:tcPr>
            <w:tcW w:w="1059" w:type="pct"/>
            <w:vMerge/>
          </w:tcPr>
          <w:p w14:paraId="06AF35C0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</w:p>
        </w:tc>
      </w:tr>
      <w:tr w:rsidR="0011023F" w:rsidRPr="00F739EB" w14:paraId="2D50DFA1" w14:textId="77777777" w:rsidTr="00425BB9">
        <w:tc>
          <w:tcPr>
            <w:tcW w:w="1516" w:type="pct"/>
            <w:vMerge/>
          </w:tcPr>
          <w:p w14:paraId="03C147D9" w14:textId="77777777" w:rsidR="0011023F" w:rsidRPr="00F739EB" w:rsidRDefault="0011023F" w:rsidP="001102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02" w:type="pct"/>
          </w:tcPr>
          <w:p w14:paraId="28EDEFE7" w14:textId="24AED816" w:rsidR="0011023F" w:rsidRPr="00F739EB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>
              <w:t>19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40DE" w14:textId="7C87E655" w:rsidR="0011023F" w:rsidRPr="006713C6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both"/>
            </w:pPr>
            <w:r w:rsidRPr="00474690">
              <w:rPr>
                <w:sz w:val="22"/>
                <w:szCs w:val="22"/>
              </w:rPr>
              <w:t>Ток однофазного короткого замыкания</w:t>
            </w:r>
          </w:p>
        </w:tc>
        <w:tc>
          <w:tcPr>
            <w:tcW w:w="1059" w:type="pct"/>
            <w:vMerge/>
          </w:tcPr>
          <w:p w14:paraId="22DA5739" w14:textId="77777777" w:rsidR="0011023F" w:rsidRDefault="0011023F" w:rsidP="0011023F">
            <w:pPr>
              <w:pStyle w:val="a4"/>
              <w:tabs>
                <w:tab w:val="left" w:pos="276"/>
              </w:tabs>
              <w:spacing w:line="276" w:lineRule="auto"/>
              <w:ind w:left="25"/>
              <w:jc w:val="center"/>
            </w:pPr>
          </w:p>
        </w:tc>
      </w:tr>
      <w:tr w:rsidR="00F739EB" w:rsidRPr="00F739EB" w14:paraId="24374EB5" w14:textId="77777777" w:rsidTr="00F516C4">
        <w:tc>
          <w:tcPr>
            <w:tcW w:w="1516" w:type="pct"/>
          </w:tcPr>
          <w:p w14:paraId="1ECF80A5" w14:textId="77777777" w:rsidR="008044F5" w:rsidRPr="00F739EB" w:rsidRDefault="008044F5" w:rsidP="00205624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 xml:space="preserve">Требования к проведению </w:t>
            </w:r>
          </w:p>
          <w:p w14:paraId="1986F656" w14:textId="77777777" w:rsidR="008044F5" w:rsidRPr="00F739EB" w:rsidRDefault="008044F5" w:rsidP="00205624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испытаний</w:t>
            </w:r>
          </w:p>
          <w:p w14:paraId="69A50427" w14:textId="77777777" w:rsidR="008044F5" w:rsidRPr="00F739EB" w:rsidRDefault="008044F5" w:rsidP="00205624">
            <w:pPr>
              <w:spacing w:line="276" w:lineRule="auto"/>
              <w:ind w:firstLine="22"/>
              <w:rPr>
                <w:sz w:val="22"/>
                <w:szCs w:val="22"/>
              </w:rPr>
            </w:pPr>
          </w:p>
          <w:p w14:paraId="018F5CA1" w14:textId="77777777" w:rsidR="008044F5" w:rsidRPr="00F739EB" w:rsidRDefault="008044F5" w:rsidP="0020562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4" w:type="pct"/>
            <w:gridSpan w:val="3"/>
          </w:tcPr>
          <w:p w14:paraId="7A9D2DDF" w14:textId="77777777" w:rsidR="008044F5" w:rsidRPr="00F739EB" w:rsidRDefault="008044F5" w:rsidP="00205624">
            <w:pPr>
              <w:pStyle w:val="a4"/>
              <w:numPr>
                <w:ilvl w:val="0"/>
                <w:numId w:val="12"/>
              </w:numPr>
              <w:tabs>
                <w:tab w:val="left" w:pos="2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pacing w:val="-4"/>
                <w:sz w:val="22"/>
                <w:szCs w:val="22"/>
              </w:rPr>
              <w:t>Объектом испытаний по каждому контролируемому показателю</w:t>
            </w:r>
            <w:r w:rsidRPr="00F739EB">
              <w:rPr>
                <w:spacing w:val="-2"/>
                <w:sz w:val="22"/>
                <w:szCs w:val="22"/>
              </w:rPr>
              <w:t xml:space="preserve"> </w:t>
            </w:r>
            <w:r w:rsidRPr="00F739EB">
              <w:rPr>
                <w:sz w:val="22"/>
                <w:szCs w:val="22"/>
              </w:rPr>
              <w:t>для всех ИЦ должен являться один и тот же объект.</w:t>
            </w:r>
          </w:p>
          <w:p w14:paraId="73E14595" w14:textId="7AF5BED1" w:rsidR="008044F5" w:rsidRPr="00F739EB" w:rsidRDefault="008044F5" w:rsidP="00205624">
            <w:pPr>
              <w:pStyle w:val="a4"/>
              <w:numPr>
                <w:ilvl w:val="0"/>
                <w:numId w:val="12"/>
              </w:numPr>
              <w:tabs>
                <w:tab w:val="left" w:pos="240"/>
                <w:tab w:val="left" w:pos="276"/>
              </w:tabs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Испытания (измерения) каждого контролируемого показателя должны проводиться в количестве 10 раз специалистами каждого ИЦ – участника МСИ, с использованием средств измерений, принадлежащих конкретному ИЦ.</w:t>
            </w:r>
          </w:p>
        </w:tc>
      </w:tr>
      <w:tr w:rsidR="00F739EB" w:rsidRPr="00F739EB" w14:paraId="4E7F9D0F" w14:textId="77777777" w:rsidTr="00F516C4">
        <w:tc>
          <w:tcPr>
            <w:tcW w:w="1516" w:type="pct"/>
          </w:tcPr>
          <w:p w14:paraId="17C38921" w14:textId="6BB672D2" w:rsidR="00F442A5" w:rsidRPr="00F739EB" w:rsidRDefault="00F442A5" w:rsidP="00205624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Регистрация результатов испытаний</w:t>
            </w:r>
          </w:p>
        </w:tc>
        <w:tc>
          <w:tcPr>
            <w:tcW w:w="3484" w:type="pct"/>
            <w:gridSpan w:val="3"/>
          </w:tcPr>
          <w:p w14:paraId="437083DD" w14:textId="17EA8B95" w:rsidR="00F442A5" w:rsidRPr="00F739EB" w:rsidRDefault="00F442A5" w:rsidP="00205624">
            <w:pPr>
              <w:pStyle w:val="a4"/>
              <w:tabs>
                <w:tab w:val="left" w:pos="240"/>
              </w:tabs>
              <w:spacing w:line="276" w:lineRule="auto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 xml:space="preserve">Протоколы испытаний (измерений)  должны соответствовать </w:t>
            </w:r>
            <w:r w:rsidR="00C26213" w:rsidRPr="00F739EB">
              <w:rPr>
                <w:sz w:val="22"/>
                <w:szCs w:val="22"/>
              </w:rPr>
              <w:t xml:space="preserve">                     </w:t>
            </w:r>
            <w:r w:rsidR="00E41389" w:rsidRPr="00F739EB">
              <w:rPr>
                <w:sz w:val="22"/>
                <w:szCs w:val="22"/>
              </w:rPr>
              <w:t xml:space="preserve">п. 7.8.1, п. 7.8.2 ГОСТ ISO/IEC 17025-2019 </w:t>
            </w:r>
            <w:r w:rsidRPr="00F739EB">
              <w:rPr>
                <w:sz w:val="22"/>
                <w:szCs w:val="22"/>
              </w:rPr>
              <w:t xml:space="preserve">и содержать следующую информацию: наименование, адрес и контактные данные ИЦ, реквизиты аттестата аккредитации, </w:t>
            </w:r>
            <w:r w:rsidRPr="00F739EB">
              <w:rPr>
                <w:spacing w:val="-2"/>
                <w:sz w:val="22"/>
                <w:szCs w:val="22"/>
              </w:rPr>
              <w:t>объект испытаний, место, дату и условия проведения испытаний</w:t>
            </w:r>
            <w:r w:rsidRPr="00F739EB">
              <w:rPr>
                <w:sz w:val="22"/>
                <w:szCs w:val="22"/>
              </w:rPr>
              <w:t xml:space="preserve"> (измерений), контролируемые параметры, наименование нормативной документации на методы испытаний (измерений), сведения о применяемых СИ, результаты испытаний (измерений), подписи руководителя ИЦ и исполнителей.</w:t>
            </w:r>
          </w:p>
        </w:tc>
      </w:tr>
      <w:tr w:rsidR="00F739EB" w:rsidRPr="00F739EB" w14:paraId="01C4ACF2" w14:textId="77777777" w:rsidTr="00F516C4">
        <w:tc>
          <w:tcPr>
            <w:tcW w:w="1516" w:type="pct"/>
          </w:tcPr>
          <w:p w14:paraId="521DFBBF" w14:textId="0CEABEE3" w:rsidR="00E41389" w:rsidRPr="00F739EB" w:rsidRDefault="00E41389" w:rsidP="00205624">
            <w:pPr>
              <w:spacing w:line="276" w:lineRule="auto"/>
              <w:ind w:firstLine="22"/>
              <w:rPr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>Алгоритм обработки полученных от ИЦ результатов измерений</w:t>
            </w:r>
          </w:p>
        </w:tc>
        <w:tc>
          <w:tcPr>
            <w:tcW w:w="3484" w:type="pct"/>
            <w:gridSpan w:val="3"/>
          </w:tcPr>
          <w:p w14:paraId="2713DF12" w14:textId="77777777" w:rsidR="00E41389" w:rsidRDefault="00E41389" w:rsidP="00205624">
            <w:pPr>
              <w:pStyle w:val="a4"/>
              <w:tabs>
                <w:tab w:val="left" w:pos="240"/>
              </w:tabs>
              <w:spacing w:line="276" w:lineRule="auto"/>
              <w:ind w:left="0"/>
              <w:jc w:val="both"/>
              <w:rPr>
                <w:spacing w:val="-5"/>
                <w:sz w:val="22"/>
                <w:szCs w:val="22"/>
              </w:rPr>
            </w:pPr>
            <w:r w:rsidRPr="00F739EB">
              <w:rPr>
                <w:sz w:val="22"/>
                <w:szCs w:val="22"/>
              </w:rPr>
              <w:t xml:space="preserve">Оценка воспроизводимости результатов испытаний (измерений), проводимых каждым ИЦ путем интерпретации результатов испытаний (измерений) на Контрольных картах Шухарта с последующим установлением наличия / отсутствия выбросов за границы линий действия и предупреждения </w:t>
            </w:r>
            <w:r w:rsidRPr="00F739EB">
              <w:rPr>
                <w:spacing w:val="-5"/>
                <w:sz w:val="22"/>
                <w:szCs w:val="22"/>
              </w:rPr>
              <w:t>(согласно ГОСТ Р ИСО 7870-1-2011 «Статистические методы. Контрольные карты. Часть 1. Общие принципы», ГОСТ Р ИСО 7870-2-2015 «Статистические методы. Контрольные карты. Часть 2. Контрольные карты Шухарта», ГОСТ Р ИСО 5725-6-2002 «Точность (правильность и прецизионность) методов и результатов измерений. Часть 6. Использование значений точности на практике»).</w:t>
            </w:r>
          </w:p>
          <w:p w14:paraId="18BA659E" w14:textId="0CA68487" w:rsidR="00B82E2F" w:rsidRPr="00B82E2F" w:rsidRDefault="00B82E2F" w:rsidP="00B82E2F">
            <w:pPr>
              <w:pStyle w:val="a4"/>
              <w:tabs>
                <w:tab w:val="left" w:pos="24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82E2F">
              <w:rPr>
                <w:sz w:val="22"/>
                <w:szCs w:val="22"/>
              </w:rPr>
              <w:t xml:space="preserve">Выполнение параметров контроля, не имеющих числовые значение, </w:t>
            </w:r>
            <w:r>
              <w:rPr>
                <w:sz w:val="22"/>
                <w:szCs w:val="22"/>
              </w:rPr>
              <w:t>оценивается</w:t>
            </w:r>
            <w:r w:rsidRPr="00B82E2F">
              <w:rPr>
                <w:sz w:val="22"/>
                <w:szCs w:val="22"/>
              </w:rPr>
              <w:t xml:space="preserve"> простановкой символов «1», «0» исходя из следующего:</w:t>
            </w:r>
          </w:p>
          <w:p w14:paraId="41D91F83" w14:textId="77777777" w:rsidR="00B82E2F" w:rsidRPr="00B82E2F" w:rsidRDefault="00B82E2F" w:rsidP="00B82E2F">
            <w:pPr>
              <w:pStyle w:val="a4"/>
              <w:tabs>
                <w:tab w:val="left" w:pos="24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82E2F">
              <w:rPr>
                <w:sz w:val="22"/>
                <w:szCs w:val="22"/>
              </w:rPr>
              <w:t>•</w:t>
            </w:r>
            <w:r w:rsidRPr="00B82E2F">
              <w:rPr>
                <w:sz w:val="22"/>
                <w:szCs w:val="22"/>
              </w:rPr>
              <w:tab/>
              <w:t>Требование выполняется: «1»;</w:t>
            </w:r>
          </w:p>
          <w:p w14:paraId="634FA6F3" w14:textId="419AB882" w:rsidR="00B82E2F" w:rsidRPr="00F739EB" w:rsidRDefault="00B82E2F" w:rsidP="00B82E2F">
            <w:pPr>
              <w:pStyle w:val="a4"/>
              <w:tabs>
                <w:tab w:val="left" w:pos="24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B82E2F">
              <w:rPr>
                <w:sz w:val="22"/>
                <w:szCs w:val="22"/>
              </w:rPr>
              <w:t>•</w:t>
            </w:r>
            <w:r w:rsidRPr="00B82E2F">
              <w:rPr>
                <w:sz w:val="22"/>
                <w:szCs w:val="22"/>
              </w:rPr>
              <w:tab/>
              <w:t>Требование не выполняется: «0».</w:t>
            </w:r>
          </w:p>
        </w:tc>
      </w:tr>
    </w:tbl>
    <w:p w14:paraId="60EA4B7E" w14:textId="07D04410" w:rsidR="00157077" w:rsidRPr="00F739EB" w:rsidRDefault="00157077" w:rsidP="0015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FC9FD" w14:textId="4D84E73F" w:rsidR="00C26213" w:rsidRPr="00F739EB" w:rsidRDefault="00C26213" w:rsidP="0015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597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3486"/>
      </w:tblGrid>
      <w:tr w:rsidR="00F739EB" w:rsidRPr="00F739EB" w14:paraId="7BCAFF19" w14:textId="77777777" w:rsidTr="00C26213">
        <w:tc>
          <w:tcPr>
            <w:tcW w:w="2552" w:type="dxa"/>
          </w:tcPr>
          <w:p w14:paraId="5837DAA1" w14:textId="77777777" w:rsidR="00C26213" w:rsidRPr="00F739EB" w:rsidRDefault="00C26213" w:rsidP="0012397C">
            <w:pPr>
              <w:rPr>
                <w:sz w:val="24"/>
                <w:szCs w:val="24"/>
              </w:rPr>
            </w:pPr>
          </w:p>
          <w:p w14:paraId="71CB2DAC" w14:textId="77777777" w:rsidR="00C26213" w:rsidRPr="00F739EB" w:rsidRDefault="00C26213" w:rsidP="0012397C">
            <w:pPr>
              <w:rPr>
                <w:sz w:val="24"/>
                <w:szCs w:val="24"/>
              </w:rPr>
            </w:pPr>
          </w:p>
          <w:p w14:paraId="1AA421DD" w14:textId="77777777" w:rsidR="00C26213" w:rsidRPr="00F739EB" w:rsidRDefault="00C26213" w:rsidP="0012397C">
            <w:pPr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Технический эксперт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B3D0DC" w14:textId="77777777" w:rsidR="00C26213" w:rsidRPr="00F739EB" w:rsidRDefault="00C26213" w:rsidP="001239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E605CE3" w14:textId="77777777" w:rsidR="00C26213" w:rsidRPr="00F739EB" w:rsidRDefault="00C26213" w:rsidP="0012397C">
            <w:pPr>
              <w:rPr>
                <w:sz w:val="24"/>
                <w:szCs w:val="24"/>
              </w:rPr>
            </w:pPr>
          </w:p>
          <w:p w14:paraId="51D86FEB" w14:textId="77777777" w:rsidR="00C26213" w:rsidRPr="00F739EB" w:rsidRDefault="00C26213" w:rsidP="0012397C">
            <w:pPr>
              <w:rPr>
                <w:sz w:val="24"/>
                <w:szCs w:val="24"/>
              </w:rPr>
            </w:pPr>
          </w:p>
          <w:p w14:paraId="774A6328" w14:textId="77777777" w:rsidR="00C26213" w:rsidRPr="00F739EB" w:rsidRDefault="00C26213" w:rsidP="0012397C">
            <w:pPr>
              <w:rPr>
                <w:sz w:val="24"/>
                <w:szCs w:val="24"/>
              </w:rPr>
            </w:pPr>
            <w:r w:rsidRPr="00F739EB">
              <w:rPr>
                <w:sz w:val="24"/>
                <w:szCs w:val="24"/>
              </w:rPr>
              <w:t>/И.А. Алешков /</w:t>
            </w:r>
          </w:p>
        </w:tc>
      </w:tr>
    </w:tbl>
    <w:p w14:paraId="27E77D7E" w14:textId="77777777" w:rsidR="00157077" w:rsidRPr="00F739EB" w:rsidRDefault="00157077"/>
    <w:sectPr w:rsidR="00157077" w:rsidRPr="00F739EB" w:rsidSect="00205624">
      <w:footerReference w:type="default" r:id="rId7"/>
      <w:pgSz w:w="11906" w:h="16838"/>
      <w:pgMar w:top="993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B758" w14:textId="77777777" w:rsidR="00766832" w:rsidRDefault="00766832" w:rsidP="00205624">
      <w:pPr>
        <w:spacing w:after="0" w:line="240" w:lineRule="auto"/>
      </w:pPr>
      <w:r>
        <w:separator/>
      </w:r>
    </w:p>
  </w:endnote>
  <w:endnote w:type="continuationSeparator" w:id="0">
    <w:p w14:paraId="663B3EF9" w14:textId="77777777" w:rsidR="00766832" w:rsidRDefault="00766832" w:rsidP="0020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2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9C1AE" w14:textId="4540D2F7" w:rsidR="00205624" w:rsidRDefault="00205624">
            <w:pPr>
              <w:pStyle w:val="a8"/>
              <w:jc w:val="right"/>
            </w:pPr>
            <w:r w:rsidRPr="0020562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68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0562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6683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0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A4A7FB" w14:textId="77777777" w:rsidR="00205624" w:rsidRDefault="002056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065A" w14:textId="77777777" w:rsidR="00766832" w:rsidRDefault="00766832" w:rsidP="00205624">
      <w:pPr>
        <w:spacing w:after="0" w:line="240" w:lineRule="auto"/>
      </w:pPr>
      <w:r>
        <w:separator/>
      </w:r>
    </w:p>
  </w:footnote>
  <w:footnote w:type="continuationSeparator" w:id="0">
    <w:p w14:paraId="3DA1A256" w14:textId="77777777" w:rsidR="00766832" w:rsidRDefault="00766832" w:rsidP="0020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B4"/>
    <w:multiLevelType w:val="hybridMultilevel"/>
    <w:tmpl w:val="C27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31C2"/>
    <w:multiLevelType w:val="hybridMultilevel"/>
    <w:tmpl w:val="A4C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5FF"/>
    <w:multiLevelType w:val="hybridMultilevel"/>
    <w:tmpl w:val="599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A27"/>
    <w:multiLevelType w:val="hybridMultilevel"/>
    <w:tmpl w:val="D3227688"/>
    <w:lvl w:ilvl="0" w:tplc="E39A32E0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2B023310"/>
    <w:multiLevelType w:val="hybridMultilevel"/>
    <w:tmpl w:val="2F7C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74C5"/>
    <w:multiLevelType w:val="hybridMultilevel"/>
    <w:tmpl w:val="DC9E47D2"/>
    <w:lvl w:ilvl="0" w:tplc="9140B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D1994"/>
    <w:multiLevelType w:val="hybridMultilevel"/>
    <w:tmpl w:val="FD9618EE"/>
    <w:lvl w:ilvl="0" w:tplc="EF5AD422">
      <w:start w:val="2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48A3"/>
    <w:multiLevelType w:val="hybridMultilevel"/>
    <w:tmpl w:val="B69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70BD"/>
    <w:multiLevelType w:val="hybridMultilevel"/>
    <w:tmpl w:val="A4C0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5BEF"/>
    <w:multiLevelType w:val="hybridMultilevel"/>
    <w:tmpl w:val="21680E94"/>
    <w:lvl w:ilvl="0" w:tplc="E39A32E0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 w15:restartNumberingAfterBreak="0">
    <w:nsid w:val="726F602E"/>
    <w:multiLevelType w:val="hybridMultilevel"/>
    <w:tmpl w:val="212C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97"/>
    <w:multiLevelType w:val="hybridMultilevel"/>
    <w:tmpl w:val="B88A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7"/>
    <w:rsid w:val="00052451"/>
    <w:rsid w:val="000F7B56"/>
    <w:rsid w:val="001058FF"/>
    <w:rsid w:val="00105E54"/>
    <w:rsid w:val="00107D07"/>
    <w:rsid w:val="0011023F"/>
    <w:rsid w:val="001124DB"/>
    <w:rsid w:val="00123B3F"/>
    <w:rsid w:val="00133147"/>
    <w:rsid w:val="00142B26"/>
    <w:rsid w:val="001540A7"/>
    <w:rsid w:val="00154CF8"/>
    <w:rsid w:val="00157077"/>
    <w:rsid w:val="00196822"/>
    <w:rsid w:val="001C349B"/>
    <w:rsid w:val="001E19E9"/>
    <w:rsid w:val="001F50A3"/>
    <w:rsid w:val="00205624"/>
    <w:rsid w:val="002248AE"/>
    <w:rsid w:val="00263521"/>
    <w:rsid w:val="002737A0"/>
    <w:rsid w:val="0027676C"/>
    <w:rsid w:val="002A6EA8"/>
    <w:rsid w:val="0033376A"/>
    <w:rsid w:val="00341A5A"/>
    <w:rsid w:val="003452D2"/>
    <w:rsid w:val="003719B7"/>
    <w:rsid w:val="003968AE"/>
    <w:rsid w:val="0039719A"/>
    <w:rsid w:val="003D1591"/>
    <w:rsid w:val="003F5B13"/>
    <w:rsid w:val="00425BB9"/>
    <w:rsid w:val="00426551"/>
    <w:rsid w:val="0044037F"/>
    <w:rsid w:val="004764D5"/>
    <w:rsid w:val="00486040"/>
    <w:rsid w:val="004D6E94"/>
    <w:rsid w:val="005055BD"/>
    <w:rsid w:val="00507FCB"/>
    <w:rsid w:val="00602687"/>
    <w:rsid w:val="006713C6"/>
    <w:rsid w:val="00676E36"/>
    <w:rsid w:val="006A3319"/>
    <w:rsid w:val="006C156D"/>
    <w:rsid w:val="0070748F"/>
    <w:rsid w:val="00766832"/>
    <w:rsid w:val="00786F73"/>
    <w:rsid w:val="00790FED"/>
    <w:rsid w:val="007A2112"/>
    <w:rsid w:val="007A58D7"/>
    <w:rsid w:val="008044F5"/>
    <w:rsid w:val="008065A7"/>
    <w:rsid w:val="00837E5E"/>
    <w:rsid w:val="00865959"/>
    <w:rsid w:val="0089638B"/>
    <w:rsid w:val="00925926"/>
    <w:rsid w:val="009360DD"/>
    <w:rsid w:val="00953000"/>
    <w:rsid w:val="0099381D"/>
    <w:rsid w:val="009D6151"/>
    <w:rsid w:val="009F4B69"/>
    <w:rsid w:val="00A31DF6"/>
    <w:rsid w:val="00A57811"/>
    <w:rsid w:val="00AC4F80"/>
    <w:rsid w:val="00AE7566"/>
    <w:rsid w:val="00AF396B"/>
    <w:rsid w:val="00B27E0D"/>
    <w:rsid w:val="00B42BC2"/>
    <w:rsid w:val="00B82E2F"/>
    <w:rsid w:val="00B84565"/>
    <w:rsid w:val="00BB2111"/>
    <w:rsid w:val="00C13058"/>
    <w:rsid w:val="00C26213"/>
    <w:rsid w:val="00C728A4"/>
    <w:rsid w:val="00C96F39"/>
    <w:rsid w:val="00CB6284"/>
    <w:rsid w:val="00CC004D"/>
    <w:rsid w:val="00CC0FD5"/>
    <w:rsid w:val="00CE076F"/>
    <w:rsid w:val="00D43C52"/>
    <w:rsid w:val="00D94298"/>
    <w:rsid w:val="00DC16E4"/>
    <w:rsid w:val="00DC2192"/>
    <w:rsid w:val="00DC5173"/>
    <w:rsid w:val="00DD5DE6"/>
    <w:rsid w:val="00E0798C"/>
    <w:rsid w:val="00E1404D"/>
    <w:rsid w:val="00E3380D"/>
    <w:rsid w:val="00E41389"/>
    <w:rsid w:val="00E530E7"/>
    <w:rsid w:val="00E70E1C"/>
    <w:rsid w:val="00E97999"/>
    <w:rsid w:val="00ED2978"/>
    <w:rsid w:val="00F128C8"/>
    <w:rsid w:val="00F148B0"/>
    <w:rsid w:val="00F442A5"/>
    <w:rsid w:val="00F47C4C"/>
    <w:rsid w:val="00F560F3"/>
    <w:rsid w:val="00F657A9"/>
    <w:rsid w:val="00F739EB"/>
    <w:rsid w:val="00F82737"/>
    <w:rsid w:val="00F86899"/>
    <w:rsid w:val="00FD5196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4346"/>
  <w15:chartTrackingRefBased/>
  <w15:docId w15:val="{AA103BB3-C82E-49F5-A497-602B550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6C"/>
  </w:style>
  <w:style w:type="paragraph" w:styleId="3">
    <w:name w:val="heading 3"/>
    <w:basedOn w:val="a"/>
    <w:next w:val="a"/>
    <w:link w:val="30"/>
    <w:uiPriority w:val="9"/>
    <w:qFormat/>
    <w:rsid w:val="00425BB9"/>
    <w:pPr>
      <w:keepNext/>
      <w:autoSpaceDE w:val="0"/>
      <w:autoSpaceDN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qFormat/>
    <w:rsid w:val="00CC0FD5"/>
    <w:pPr>
      <w:ind w:left="720"/>
      <w:contextualSpacing/>
    </w:pPr>
  </w:style>
  <w:style w:type="paragraph" w:styleId="a5">
    <w:name w:val="List"/>
    <w:basedOn w:val="a"/>
    <w:semiHidden/>
    <w:rsid w:val="008044F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24"/>
  </w:style>
  <w:style w:type="paragraph" w:styleId="a8">
    <w:name w:val="footer"/>
    <w:basedOn w:val="a"/>
    <w:link w:val="a9"/>
    <w:uiPriority w:val="99"/>
    <w:unhideWhenUsed/>
    <w:rsid w:val="0020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24"/>
  </w:style>
  <w:style w:type="character" w:customStyle="1" w:styleId="30">
    <w:name w:val="Заголовок 3 Знак"/>
    <w:basedOn w:val="a0"/>
    <w:link w:val="3"/>
    <w:uiPriority w:val="9"/>
    <w:rsid w:val="00425BB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nformat">
    <w:name w:val="ConsPlusNonformat"/>
    <w:uiPriority w:val="99"/>
    <w:rsid w:val="0042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 </cp:lastModifiedBy>
  <cp:revision>100</cp:revision>
  <cp:lastPrinted>2020-11-03T12:45:00Z</cp:lastPrinted>
  <dcterms:created xsi:type="dcterms:W3CDTF">2020-10-17T12:42:00Z</dcterms:created>
  <dcterms:modified xsi:type="dcterms:W3CDTF">2020-12-10T13:59:00Z</dcterms:modified>
</cp:coreProperties>
</file>